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05CEF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(18.HAFTA)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12-16 OCAK 2026</w:t>
      </w:r>
    </w:p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8</w:t>
            </w:r>
            <w:r w:rsidRPr="00B17642">
              <w:rPr>
                <w:rFonts w:cs="Tahoma"/>
                <w:sz w:val="18"/>
                <w:szCs w:val="18"/>
              </w:rPr>
              <w:t xml:space="preserve"> Saat      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4-</w:t>
            </w:r>
            <w:r w:rsidR="003154ED">
              <w:rPr>
                <w:rFonts w:cs="Tahoma"/>
                <w:b/>
                <w:sz w:val="18"/>
                <w:szCs w:val="18"/>
              </w:rPr>
              <w:t>MİLLİ KÜLTÜRÜMÜZ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EVLİYA ÇELEBİ</w:t>
            </w: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Okuma)                                                                                                                           Tema Değerlendirme Çalışmaları</w:t>
            </w:r>
          </w:p>
        </w:tc>
      </w:tr>
    </w:tbl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57157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571574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T.4.4.18. Yazılarında bağlaçları kuralına uygun kullanır.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T.4.4.22. Pekiştirmeli sözcükleri doğru yazar.</w:t>
            </w:r>
          </w:p>
          <w:p w:rsidR="00B05CEF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T.4.4.16. Kısaltmaları ve kısaltmalara gelen ekleri doğru yazar.</w:t>
            </w:r>
          </w:p>
          <w:p w:rsidR="007D22DF" w:rsidRPr="00B17642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7D22DF">
              <w:rPr>
                <w:rFonts w:cs="Tahoma"/>
                <w:sz w:val="18"/>
                <w:szCs w:val="18"/>
              </w:rPr>
              <w:t>T.4.4.8. Yazdıklarında yabancı dillerden alınmış, dilimize henüz yerleşmemiş kelimelerin Türkçelerini kullanır.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1B28D8">
        <w:tblPrEx>
          <w:tblW w:w="10125" w:type="dxa"/>
          <w:tblLayout w:type="fixed"/>
          <w:tblLook w:val="0000"/>
        </w:tblPrEx>
        <w:trPr>
          <w:cantSplit/>
          <w:trHeight w:val="1051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212D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b/>
                <w:iCs/>
                <w:sz w:val="18"/>
                <w:szCs w:val="18"/>
              </w:rPr>
              <w:t>9-142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83212D">
              <w:rPr>
                <w:rFonts w:cs="Tahoma"/>
                <w:iCs/>
                <w:sz w:val="18"/>
                <w:szCs w:val="18"/>
              </w:rPr>
              <w:t>T.4.3.2. Vurgu, tonlama ve telaffuza dikkat ederek okur.</w:t>
            </w:r>
          </w:p>
          <w:p w:rsidR="0083212D" w:rsidP="0083212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b/>
                <w:iCs/>
                <w:sz w:val="18"/>
                <w:szCs w:val="18"/>
              </w:rPr>
              <w:t>9-142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83212D">
              <w:rPr>
                <w:rFonts w:cs="Tahoma"/>
                <w:iCs/>
                <w:sz w:val="18"/>
                <w:szCs w:val="18"/>
              </w:rPr>
              <w:t>T.4.3.15. Okuduklarını ana hatlarıyla anlatır.</w:t>
            </w:r>
          </w:p>
          <w:p w:rsidR="0083212D" w:rsidP="0083212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b/>
                <w:iCs/>
                <w:sz w:val="18"/>
                <w:szCs w:val="18"/>
              </w:rPr>
              <w:t>9-142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83212D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83212D" w:rsidP="0083212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b/>
                <w:iCs/>
                <w:sz w:val="18"/>
                <w:szCs w:val="18"/>
              </w:rPr>
              <w:t>9-142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571574" w:rsidR="00571574">
              <w:rPr>
                <w:rFonts w:cs="Tahoma"/>
                <w:iCs/>
                <w:sz w:val="18"/>
                <w:szCs w:val="18"/>
              </w:rPr>
              <w:t>T.4.3.20. Okuduğu metinlerdeki hikâye unsurlarını belirler.</w:t>
            </w:r>
          </w:p>
          <w:p w:rsidR="007D22DF" w:rsidP="0083212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iCs/>
                <w:sz w:val="18"/>
                <w:szCs w:val="18"/>
              </w:rPr>
              <w:t>TEMA DEĞERLENDİRME ÇALIŞMALARI</w:t>
            </w:r>
          </w:p>
          <w:p w:rsidR="0083212D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571574">
              <w:rPr>
                <w:rFonts w:cs="Tahoma"/>
                <w:b/>
                <w:iCs/>
                <w:sz w:val="18"/>
                <w:szCs w:val="18"/>
              </w:rPr>
              <w:t>143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="00571574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571574" w:rsidR="00571574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83212D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144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571574">
              <w:rPr>
                <w:rFonts w:cs="Tahoma"/>
                <w:iCs/>
                <w:sz w:val="18"/>
                <w:szCs w:val="18"/>
              </w:rPr>
              <w:t>T.4.4.18. Yazılarında bağlaçları kuralına uygun kullanır.</w:t>
            </w:r>
          </w:p>
          <w:p w:rsidR="0083212D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145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7D22DF">
              <w:rPr>
                <w:rFonts w:cs="Tahoma"/>
                <w:iCs/>
                <w:sz w:val="18"/>
                <w:szCs w:val="18"/>
              </w:rPr>
              <w:t>T.4.4.22. Pekiştirmeli sözcükleri doğru yazar.</w:t>
            </w:r>
          </w:p>
          <w:p w:rsidR="0083212D" w:rsidRPr="007D22DF" w:rsidP="007D22D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145</w:t>
            </w:r>
            <w:r w:rsidRPr="005F69BD">
              <w:rPr>
                <w:rFonts w:cs="Tahoma"/>
                <w:b/>
                <w:iCs/>
                <w:sz w:val="18"/>
                <w:szCs w:val="18"/>
              </w:rPr>
              <w:t xml:space="preserve">  </w:t>
            </w:r>
            <w:r w:rsidRPr="007D22DF">
              <w:rPr>
                <w:rFonts w:cs="Tahoma"/>
                <w:iCs/>
                <w:sz w:val="18"/>
                <w:szCs w:val="18"/>
              </w:rPr>
              <w:t>T.4.4.8. Yazdıklarında yabancı dillerden alınmış, dilimize henüz yerleşmemiş kelimelerin Türkçelerini kullanır.</w:t>
            </w:r>
          </w:p>
        </w:tc>
      </w:tr>
    </w:tbl>
    <w:p w:rsidR="00B05CEF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28D8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EF" w:rsidRPr="00B17642" w:rsidP="007D22DF">
            <w:pPr>
              <w:pStyle w:val="NoSpacing"/>
              <w:rPr>
                <w:rFonts w:cs="Tahoma"/>
                <w:sz w:val="18"/>
                <w:szCs w:val="18"/>
              </w:rPr>
            </w:pPr>
            <w:r w:rsidRPr="001A6415">
              <w:rPr>
                <w:rFonts w:cs="Tahoma"/>
                <w:sz w:val="18"/>
                <w:szCs w:val="18"/>
              </w:rPr>
              <w:t>Öz değerlendirme formu, Gözlem formu, Kontrol listesi, Çalışma kağıtları</w:t>
            </w:r>
          </w:p>
        </w:tc>
      </w:tr>
    </w:tbl>
    <w:p w:rsidR="00B05CEF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5C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B05C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22DF" w:rsidRPr="007D22DF" w:rsidP="007D22DF">
            <w:pPr>
              <w:pStyle w:val="NoSpacing"/>
              <w:rPr>
                <w:rFonts w:cs="Tahoma"/>
                <w:sz w:val="18"/>
                <w:szCs w:val="18"/>
              </w:rPr>
            </w:pPr>
            <w:r w:rsidRPr="007D22DF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7D22DF" w:rsidRPr="007D22DF" w:rsidP="007D22DF">
            <w:pPr>
              <w:pStyle w:val="NoSpacing"/>
              <w:rPr>
                <w:rFonts w:cs="Tahoma"/>
                <w:sz w:val="18"/>
                <w:szCs w:val="18"/>
              </w:rPr>
            </w:pPr>
            <w:r w:rsidRPr="007D22DF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B05CEF" w:rsidRPr="00B17642" w:rsidP="007D22DF">
            <w:pPr>
              <w:pStyle w:val="NoSpacing"/>
              <w:rPr>
                <w:rFonts w:cs="Tahoma"/>
                <w:sz w:val="18"/>
                <w:szCs w:val="18"/>
              </w:rPr>
            </w:pPr>
            <w:r w:rsidRPr="007D22DF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05CEF" w:rsidRPr="00B17642" w:rsidP="007D22DF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B05CEF" w:rsidRPr="00B17642" w:rsidP="007D22DF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